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3F66" w14:textId="77777777" w:rsidR="00A777B5" w:rsidRPr="00FC1D36" w:rsidRDefault="00A777B5" w:rsidP="00A777B5">
      <w:pPr>
        <w:pStyle w:val="Heading1"/>
        <w:rPr>
          <w:rFonts w:ascii="Calibri" w:hAnsi="Calibri" w:cs="Calibri"/>
          <w:sz w:val="32"/>
          <w:szCs w:val="32"/>
        </w:rPr>
      </w:pPr>
      <w:bookmarkStart w:id="0" w:name="right-of-withdrawal-eu-customers"/>
      <w:r w:rsidRPr="00FC1D36">
        <w:rPr>
          <w:rFonts w:ascii="Calibri" w:hAnsi="Calibri" w:cs="Calibri"/>
          <w:sz w:val="32"/>
          <w:szCs w:val="32"/>
        </w:rPr>
        <w:t>Right of Withdrawal (EU Customers)</w:t>
      </w:r>
    </w:p>
    <w:p w14:paraId="6451F4F5" w14:textId="77777777" w:rsidR="00A777B5" w:rsidRPr="00FC1D36" w:rsidRDefault="00A777B5" w:rsidP="00A777B5">
      <w:pPr>
        <w:pStyle w:val="FirstParagraph"/>
        <w:rPr>
          <w:rFonts w:ascii="Calibri" w:hAnsi="Calibri" w:cs="Calibri"/>
        </w:rPr>
      </w:pPr>
      <w:r w:rsidRPr="00FC1D36">
        <w:rPr>
          <w:rFonts w:ascii="Calibri" w:hAnsi="Calibri" w:cs="Calibri"/>
        </w:rPr>
        <w:t xml:space="preserve">If you are located in the European Union or European Economic Area (EEA), you have the right to withdraw from your purchase within </w:t>
      </w:r>
      <w:r w:rsidRPr="00FC1D36">
        <w:rPr>
          <w:rFonts w:ascii="Calibri" w:hAnsi="Calibri" w:cs="Calibri"/>
          <w:b/>
          <w:bCs/>
        </w:rPr>
        <w:t>14 calendar days of receiving your order</w:t>
      </w:r>
      <w:r w:rsidRPr="00FC1D36">
        <w:rPr>
          <w:rFonts w:ascii="Calibri" w:hAnsi="Calibri" w:cs="Calibri"/>
        </w:rPr>
        <w:t>, without providing a reason, in accordance with applicable consumer protection laws.</w:t>
      </w:r>
    </w:p>
    <w:p w14:paraId="372F5117" w14:textId="77777777" w:rsidR="00A777B5" w:rsidRPr="00FC1D36" w:rsidRDefault="00A777B5" w:rsidP="00A777B5">
      <w:pPr>
        <w:pStyle w:val="Heading3"/>
        <w:rPr>
          <w:rFonts w:ascii="Calibri" w:hAnsi="Calibri" w:cs="Calibri"/>
        </w:rPr>
      </w:pPr>
      <w:bookmarkStart w:id="1" w:name="how-to-exercise-your-right-of-withdrawal"/>
      <w:r w:rsidRPr="00FC1D36">
        <w:rPr>
          <w:rFonts w:ascii="Calibri" w:hAnsi="Calibri" w:cs="Calibri"/>
        </w:rPr>
        <w:t>How to Exercise Your Right of Withdrawal</w:t>
      </w:r>
    </w:p>
    <w:p w14:paraId="2D46C363" w14:textId="77777777" w:rsidR="00A777B5" w:rsidRPr="00FC1D36" w:rsidRDefault="00A777B5" w:rsidP="00A777B5">
      <w:pPr>
        <w:pStyle w:val="FirstParagraph"/>
        <w:rPr>
          <w:rFonts w:ascii="Calibri" w:hAnsi="Calibri" w:cs="Calibri"/>
        </w:rPr>
      </w:pPr>
      <w:r w:rsidRPr="00FC1D36">
        <w:rPr>
          <w:rFonts w:ascii="Calibri" w:hAnsi="Calibri" w:cs="Calibri"/>
        </w:rPr>
        <w:t>To exercise your right of withdrawal, you must notify us of your decision before the 14-day withdrawal period expires. You may do so by:</w:t>
      </w:r>
    </w:p>
    <w:p w14:paraId="0EC27340"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 xml:space="preserve">Emailing our Customer Service team at </w:t>
      </w:r>
      <w:r w:rsidR="00FC1D36" w:rsidRPr="00FC1D36">
        <w:rPr>
          <w:rFonts w:ascii="Calibri" w:hAnsi="Calibri" w:cs="Calibri"/>
        </w:rPr>
        <w:t>Wingman@Johnnie-O.com</w:t>
      </w:r>
      <w:r w:rsidRPr="00FC1D36">
        <w:rPr>
          <w:rFonts w:ascii="Calibri" w:hAnsi="Calibri" w:cs="Calibri"/>
        </w:rPr>
        <w:t xml:space="preserve"> </w:t>
      </w:r>
      <w:r w:rsidR="00FC1D36" w:rsidRPr="00FC1D36">
        <w:rPr>
          <w:rFonts w:ascii="Calibri" w:hAnsi="Calibri" w:cs="Calibri"/>
        </w:rPr>
        <w:t>and</w:t>
      </w:r>
    </w:p>
    <w:p w14:paraId="54CC2043"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Submitting the EU Model Withdrawal Form below</w:t>
      </w:r>
    </w:p>
    <w:p w14:paraId="35FE8527" w14:textId="77777777" w:rsidR="00A777B5" w:rsidRPr="00FC1D36" w:rsidRDefault="00A777B5" w:rsidP="00A777B5">
      <w:pPr>
        <w:pStyle w:val="FirstParagraph"/>
        <w:rPr>
          <w:rFonts w:ascii="Calibri" w:hAnsi="Calibri" w:cs="Calibri"/>
        </w:rPr>
      </w:pPr>
      <w:r w:rsidRPr="00FC1D36">
        <w:rPr>
          <w:rFonts w:ascii="Calibri" w:hAnsi="Calibri" w:cs="Calibri"/>
        </w:rPr>
        <w:t>It is sufficient to notify us of your decision within the 14-day period, even if your return is received after that date.</w:t>
      </w:r>
    </w:p>
    <w:p w14:paraId="004708B5" w14:textId="77777777" w:rsidR="00A777B5" w:rsidRPr="00FC1D36" w:rsidRDefault="00A777B5" w:rsidP="00A777B5">
      <w:pPr>
        <w:pStyle w:val="Heading3"/>
        <w:rPr>
          <w:rFonts w:ascii="Calibri" w:hAnsi="Calibri" w:cs="Calibri"/>
        </w:rPr>
      </w:pPr>
      <w:bookmarkStart w:id="2" w:name="returning-your-order"/>
      <w:bookmarkEnd w:id="1"/>
      <w:r w:rsidRPr="00FC1D36">
        <w:rPr>
          <w:rFonts w:ascii="Calibri" w:hAnsi="Calibri" w:cs="Calibri"/>
        </w:rPr>
        <w:t>Returning Your Order</w:t>
      </w:r>
    </w:p>
    <w:p w14:paraId="4025AB92" w14:textId="77777777" w:rsidR="00A777B5" w:rsidRPr="00FC1D36" w:rsidRDefault="00A777B5" w:rsidP="00A777B5">
      <w:pPr>
        <w:pStyle w:val="FirstParagraph"/>
        <w:rPr>
          <w:rFonts w:ascii="Calibri" w:hAnsi="Calibri" w:cs="Calibri"/>
        </w:rPr>
      </w:pPr>
      <w:r w:rsidRPr="00FC1D36">
        <w:rPr>
          <w:rFonts w:ascii="Calibri" w:hAnsi="Calibri" w:cs="Calibri"/>
        </w:rPr>
        <w:t>Once your withdrawal request has been submitted, you will receive instructions for returning your item(s).</w:t>
      </w:r>
    </w:p>
    <w:p w14:paraId="0033D324" w14:textId="77777777" w:rsidR="00A777B5" w:rsidRPr="00FC1D36" w:rsidRDefault="00A777B5" w:rsidP="00A777B5">
      <w:pPr>
        <w:pStyle w:val="BodyText"/>
        <w:rPr>
          <w:rFonts w:ascii="Calibri" w:hAnsi="Calibri" w:cs="Calibri"/>
        </w:rPr>
      </w:pPr>
      <w:r w:rsidRPr="00FC1D36">
        <w:rPr>
          <w:rFonts w:ascii="Calibri" w:hAnsi="Calibri" w:cs="Calibri"/>
        </w:rPr>
        <w:t>Returned products should be sent back in accordance with our return instructions. Customers are responsible for return shipping costs unless otherwise required by applicable law.</w:t>
      </w:r>
    </w:p>
    <w:p w14:paraId="5F37B86F" w14:textId="77777777" w:rsidR="00A777B5" w:rsidRPr="00FC1D36" w:rsidRDefault="00A777B5" w:rsidP="00A777B5">
      <w:pPr>
        <w:pStyle w:val="Heading3"/>
        <w:rPr>
          <w:rFonts w:ascii="Calibri" w:hAnsi="Calibri" w:cs="Calibri"/>
        </w:rPr>
      </w:pPr>
      <w:bookmarkStart w:id="3" w:name="refunds"/>
      <w:bookmarkEnd w:id="2"/>
      <w:r w:rsidRPr="00FC1D36">
        <w:rPr>
          <w:rFonts w:ascii="Calibri" w:hAnsi="Calibri" w:cs="Calibri"/>
        </w:rPr>
        <w:t>Refunds</w:t>
      </w:r>
    </w:p>
    <w:p w14:paraId="77AB688B" w14:textId="77777777" w:rsidR="00A777B5" w:rsidRPr="00FC1D36" w:rsidRDefault="00A777B5" w:rsidP="00A777B5">
      <w:pPr>
        <w:pStyle w:val="FirstParagraph"/>
        <w:rPr>
          <w:rFonts w:ascii="Calibri" w:hAnsi="Calibri" w:cs="Calibri"/>
        </w:rPr>
      </w:pPr>
      <w:r w:rsidRPr="00FC1D36">
        <w:rPr>
          <w:rFonts w:ascii="Calibri" w:hAnsi="Calibri" w:cs="Calibri"/>
        </w:rPr>
        <w:t>Upon receipt and inspection of your returned item(s), we will process your refund using the same payment method used for your original purchase.</w:t>
      </w:r>
    </w:p>
    <w:p w14:paraId="05D68C25" w14:textId="77777777" w:rsidR="00A777B5" w:rsidRPr="00FC1D36" w:rsidRDefault="00A777B5" w:rsidP="00A777B5">
      <w:pPr>
        <w:pStyle w:val="BodyText"/>
        <w:rPr>
          <w:rFonts w:ascii="Calibri" w:hAnsi="Calibri" w:cs="Calibri"/>
        </w:rPr>
      </w:pPr>
      <w:r w:rsidRPr="00FC1D36">
        <w:rPr>
          <w:rFonts w:ascii="Calibri" w:hAnsi="Calibri" w:cs="Calibri"/>
        </w:rPr>
        <w:t>For valid withdrawals under EU consumer law, your refund will include:</w:t>
      </w:r>
    </w:p>
    <w:p w14:paraId="12CB0D49"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The purchase price of the returned item(s);</w:t>
      </w:r>
    </w:p>
    <w:p w14:paraId="12C95295"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Applicable duties and taxes paid at checkout (where applicable); and</w:t>
      </w:r>
    </w:p>
    <w:p w14:paraId="5071E649"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The original standard outbound shipping charges.</w:t>
      </w:r>
    </w:p>
    <w:p w14:paraId="3C9C5549" w14:textId="77777777" w:rsidR="00A777B5" w:rsidRPr="00FC1D36" w:rsidRDefault="00A777B5" w:rsidP="00A777B5">
      <w:pPr>
        <w:pStyle w:val="FirstParagraph"/>
        <w:rPr>
          <w:rFonts w:ascii="Calibri" w:hAnsi="Calibri" w:cs="Calibri"/>
        </w:rPr>
      </w:pPr>
      <w:r w:rsidRPr="00FC1D36">
        <w:rPr>
          <w:rFonts w:ascii="Calibri" w:hAnsi="Calibri" w:cs="Calibri"/>
        </w:rPr>
        <w:t>Additional shipping charges resulting from expedited or premium delivery options are not refundable.</w:t>
      </w:r>
    </w:p>
    <w:p w14:paraId="5480B865" w14:textId="77777777" w:rsidR="00A777B5" w:rsidRPr="00FC1D36" w:rsidRDefault="00A777B5" w:rsidP="00A777B5">
      <w:pPr>
        <w:pStyle w:val="Heading3"/>
        <w:rPr>
          <w:rFonts w:ascii="Calibri" w:hAnsi="Calibri" w:cs="Calibri"/>
        </w:rPr>
      </w:pPr>
      <w:bookmarkStart w:id="4" w:name="condition-of-returned-products"/>
      <w:bookmarkEnd w:id="3"/>
      <w:r w:rsidRPr="00FC1D36">
        <w:rPr>
          <w:rFonts w:ascii="Calibri" w:hAnsi="Calibri" w:cs="Calibri"/>
        </w:rPr>
        <w:t>Condition of Returned Products</w:t>
      </w:r>
    </w:p>
    <w:p w14:paraId="692EE397" w14:textId="77777777" w:rsidR="00A777B5" w:rsidRPr="00FC1D36" w:rsidRDefault="00A777B5" w:rsidP="00A777B5">
      <w:pPr>
        <w:pStyle w:val="FirstParagraph"/>
        <w:rPr>
          <w:rFonts w:ascii="Calibri" w:hAnsi="Calibri" w:cs="Calibri"/>
        </w:rPr>
      </w:pPr>
      <w:r w:rsidRPr="00FC1D36">
        <w:rPr>
          <w:rFonts w:ascii="Calibri" w:hAnsi="Calibri" w:cs="Calibri"/>
        </w:rPr>
        <w:t>You may inspect and handle products as you would in a physical retail store to determine their nature, characteristics, and fit.</w:t>
      </w:r>
    </w:p>
    <w:p w14:paraId="46DDFD15" w14:textId="77777777" w:rsidR="00A777B5" w:rsidRPr="00FC1D36" w:rsidRDefault="00A777B5" w:rsidP="00A777B5">
      <w:pPr>
        <w:pStyle w:val="BodyText"/>
        <w:rPr>
          <w:rFonts w:ascii="Calibri" w:hAnsi="Calibri" w:cs="Calibri"/>
        </w:rPr>
      </w:pPr>
      <w:r w:rsidRPr="00FC1D36">
        <w:rPr>
          <w:rFonts w:ascii="Calibri" w:hAnsi="Calibri" w:cs="Calibri"/>
        </w:rPr>
        <w:t>If returned items show signs of use beyond what is reasonably necessary for inspection, are damaged, missing components, or are otherwise diminished in value, we may reduce the amount of your refund as permitted under applicable law.</w:t>
      </w:r>
    </w:p>
    <w:p w14:paraId="4D42F7AE" w14:textId="77777777" w:rsidR="00A777B5" w:rsidRPr="00FC1D36" w:rsidRDefault="00A777B5" w:rsidP="00A777B5">
      <w:pPr>
        <w:pStyle w:val="Heading3"/>
        <w:rPr>
          <w:rFonts w:ascii="Calibri" w:hAnsi="Calibri" w:cs="Calibri"/>
        </w:rPr>
      </w:pPr>
      <w:bookmarkStart w:id="5" w:name="exceptions"/>
      <w:bookmarkEnd w:id="4"/>
      <w:r w:rsidRPr="00FC1D36">
        <w:rPr>
          <w:rFonts w:ascii="Calibri" w:hAnsi="Calibri" w:cs="Calibri"/>
        </w:rPr>
        <w:lastRenderedPageBreak/>
        <w:t>Exceptions</w:t>
      </w:r>
    </w:p>
    <w:p w14:paraId="1D249B04" w14:textId="77777777" w:rsidR="00A777B5" w:rsidRPr="00FC1D36" w:rsidRDefault="00A777B5" w:rsidP="00A777B5">
      <w:pPr>
        <w:pStyle w:val="FirstParagraph"/>
        <w:rPr>
          <w:rFonts w:ascii="Calibri" w:hAnsi="Calibri" w:cs="Calibri"/>
        </w:rPr>
      </w:pPr>
      <w:r w:rsidRPr="00FC1D36">
        <w:rPr>
          <w:rFonts w:ascii="Calibri" w:hAnsi="Calibri" w:cs="Calibri"/>
        </w:rPr>
        <w:t>The Right of Withdrawal does not apply to products that are exempt under applicable law, including certain personalized or customized products and other excluded goods. Please refer to our Return Policy for additional information.</w:t>
      </w:r>
    </w:p>
    <w:p w14:paraId="205BA2E6" w14:textId="77777777" w:rsidR="00A777B5" w:rsidRPr="00FC1D36" w:rsidRDefault="0003728D" w:rsidP="00A777B5">
      <w:pPr>
        <w:rPr>
          <w:rFonts w:ascii="Calibri" w:hAnsi="Calibri" w:cs="Calibri"/>
        </w:rPr>
      </w:pPr>
      <w:r w:rsidRPr="0003728D">
        <w:rPr>
          <w:rFonts w:ascii="Calibri" w:hAnsi="Calibri" w:cs="Calibri"/>
          <w:noProof/>
          <w14:ligatures w14:val="standardContextual"/>
        </w:rPr>
        <w:pict w14:anchorId="55FCDDDE">
          <v:rect id="_x0000_i1025" alt="" style="width:468pt;height:.05pt;mso-width-percent:0;mso-height-percent:0;mso-width-percent:0;mso-height-percent:0" o:hralign="center" o:hrstd="t" o:hr="t"/>
        </w:pict>
      </w:r>
    </w:p>
    <w:p w14:paraId="76851F1A" w14:textId="77777777" w:rsidR="00A777B5" w:rsidRPr="00FC1D36" w:rsidRDefault="00A777B5" w:rsidP="00A777B5">
      <w:pPr>
        <w:pStyle w:val="Heading2"/>
        <w:rPr>
          <w:rFonts w:ascii="Calibri" w:hAnsi="Calibri" w:cs="Calibri"/>
        </w:rPr>
      </w:pPr>
      <w:bookmarkStart w:id="6" w:name="eu-model-withdrawal-form"/>
      <w:bookmarkEnd w:id="5"/>
      <w:r w:rsidRPr="00FC1D36">
        <w:rPr>
          <w:rFonts w:ascii="Calibri" w:hAnsi="Calibri" w:cs="Calibri"/>
        </w:rPr>
        <w:t>EU Model Withdrawal Form</w:t>
      </w:r>
    </w:p>
    <w:p w14:paraId="6C072892" w14:textId="77777777" w:rsidR="00A777B5" w:rsidRPr="00FC1D36" w:rsidRDefault="00A777B5" w:rsidP="00A777B5">
      <w:pPr>
        <w:pStyle w:val="FirstParagraph"/>
        <w:rPr>
          <w:rFonts w:ascii="Calibri" w:hAnsi="Calibri" w:cs="Calibri"/>
        </w:rPr>
      </w:pPr>
      <w:r w:rsidRPr="00FC1D36">
        <w:rPr>
          <w:rFonts w:ascii="Calibri" w:hAnsi="Calibri" w:cs="Calibri"/>
        </w:rPr>
        <w:t>(Complete and submit this form only if you wish to withdraw from your purchase.)</w:t>
      </w:r>
    </w:p>
    <w:p w14:paraId="69AC5A1B" w14:textId="77777777" w:rsidR="00A777B5" w:rsidRPr="00FC1D36" w:rsidRDefault="00A777B5" w:rsidP="00A777B5">
      <w:pPr>
        <w:pStyle w:val="BodyText"/>
        <w:rPr>
          <w:rFonts w:ascii="Calibri" w:hAnsi="Calibri" w:cs="Calibri"/>
        </w:rPr>
      </w:pPr>
      <w:r w:rsidRPr="00FC1D36">
        <w:rPr>
          <w:rFonts w:ascii="Calibri" w:hAnsi="Calibri" w:cs="Calibri"/>
          <w:b/>
          <w:bCs/>
        </w:rPr>
        <w:t>To:</w:t>
      </w:r>
      <w:r w:rsidRPr="00FC1D36">
        <w:rPr>
          <w:rFonts w:ascii="Calibri" w:hAnsi="Calibri" w:cs="Calibri"/>
        </w:rPr>
        <w:t xml:space="preserve"> Johnnie-O Customer Service</w:t>
      </w:r>
      <w:r w:rsidRPr="00FC1D36">
        <w:rPr>
          <w:rFonts w:ascii="Calibri" w:hAnsi="Calibri" w:cs="Calibri"/>
        </w:rPr>
        <w:br/>
      </w:r>
      <w:r w:rsidRPr="00FC1D36">
        <w:rPr>
          <w:rFonts w:ascii="Calibri" w:hAnsi="Calibri" w:cs="Calibri"/>
          <w:b/>
          <w:bCs/>
        </w:rPr>
        <w:t>Email:</w:t>
      </w:r>
      <w:r w:rsidRPr="00FC1D36">
        <w:rPr>
          <w:rFonts w:ascii="Calibri" w:hAnsi="Calibri" w:cs="Calibri"/>
        </w:rPr>
        <w:t xml:space="preserve"> </w:t>
      </w:r>
      <w:r w:rsidR="00FC1D36" w:rsidRPr="00FC1D36">
        <w:rPr>
          <w:rFonts w:ascii="Calibri" w:hAnsi="Calibri" w:cs="Calibri"/>
        </w:rPr>
        <w:t>Wingman@Johnnie-O.com</w:t>
      </w:r>
    </w:p>
    <w:p w14:paraId="14099B66" w14:textId="77777777" w:rsidR="00A777B5" w:rsidRPr="00FC1D36" w:rsidRDefault="00A777B5" w:rsidP="00A777B5">
      <w:pPr>
        <w:pStyle w:val="BodyText"/>
        <w:rPr>
          <w:rFonts w:ascii="Calibri" w:hAnsi="Calibri" w:cs="Calibri"/>
        </w:rPr>
      </w:pPr>
      <w:r w:rsidRPr="00FC1D36">
        <w:rPr>
          <w:rFonts w:ascii="Calibri" w:hAnsi="Calibri" w:cs="Calibri"/>
        </w:rPr>
        <w:t>I hereby give notice that I withdraw from my contract for the sale of the following goods:</w:t>
      </w:r>
    </w:p>
    <w:p w14:paraId="4F9B4682"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Order Number:</w:t>
      </w:r>
    </w:p>
    <w:p w14:paraId="12ECDABF"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Order Date:</w:t>
      </w:r>
    </w:p>
    <w:p w14:paraId="23908BFC"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Date Received:</w:t>
      </w:r>
    </w:p>
    <w:p w14:paraId="7B56F7AB"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Product(s):</w:t>
      </w:r>
    </w:p>
    <w:p w14:paraId="52685301"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Customer Name:</w:t>
      </w:r>
    </w:p>
    <w:p w14:paraId="07453F2F"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Customer Address:</w:t>
      </w:r>
    </w:p>
    <w:p w14:paraId="06959E2F"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Customer Email:</w:t>
      </w:r>
    </w:p>
    <w:p w14:paraId="34E215B7"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Signature (if submitted by mail):</w:t>
      </w:r>
    </w:p>
    <w:p w14:paraId="6067E080" w14:textId="77777777" w:rsidR="00A777B5" w:rsidRPr="00FC1D36" w:rsidRDefault="00A777B5" w:rsidP="00A777B5">
      <w:pPr>
        <w:pStyle w:val="Compact"/>
        <w:numPr>
          <w:ilvl w:val="0"/>
          <w:numId w:val="1"/>
        </w:numPr>
        <w:rPr>
          <w:rFonts w:ascii="Calibri" w:hAnsi="Calibri" w:cs="Calibri"/>
        </w:rPr>
      </w:pPr>
      <w:r w:rsidRPr="00FC1D36">
        <w:rPr>
          <w:rFonts w:ascii="Calibri" w:hAnsi="Calibri" w:cs="Calibri"/>
        </w:rPr>
        <w:t>Date:</w:t>
      </w:r>
    </w:p>
    <w:bookmarkEnd w:id="0"/>
    <w:bookmarkEnd w:id="6"/>
    <w:p w14:paraId="0C1C723C" w14:textId="77777777" w:rsidR="006F745D" w:rsidRPr="00FC1D36" w:rsidRDefault="006F745D">
      <w:pPr>
        <w:rPr>
          <w:rFonts w:ascii="Calibri" w:hAnsi="Calibri" w:cs="Calibri"/>
        </w:rPr>
      </w:pPr>
    </w:p>
    <w:sectPr w:rsidR="006F745D" w:rsidRPr="00FC1D36" w:rsidSect="00A777B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6288CC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6793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attachedTemplate r:id="rId1"/>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86"/>
    <w:rsid w:val="0003728D"/>
    <w:rsid w:val="005572E6"/>
    <w:rsid w:val="00622B7E"/>
    <w:rsid w:val="00644C0A"/>
    <w:rsid w:val="00653346"/>
    <w:rsid w:val="0066398A"/>
    <w:rsid w:val="006F745D"/>
    <w:rsid w:val="00913986"/>
    <w:rsid w:val="00A777B5"/>
    <w:rsid w:val="00B41EA4"/>
    <w:rsid w:val="00E50697"/>
    <w:rsid w:val="00F11CF4"/>
    <w:rsid w:val="00FC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F133"/>
  <w15:chartTrackingRefBased/>
  <w15:docId w15:val="{954656C9-CB22-604A-A6CA-44544F27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7B5"/>
    <w:pPr>
      <w:spacing w:after="200" w:line="240" w:lineRule="auto"/>
    </w:pPr>
    <w:rPr>
      <w:kern w:val="0"/>
      <w14:ligatures w14:val="none"/>
    </w:rPr>
  </w:style>
  <w:style w:type="paragraph" w:styleId="Heading1">
    <w:name w:val="heading 1"/>
    <w:basedOn w:val="Normal"/>
    <w:next w:val="Normal"/>
    <w:link w:val="Heading1Char"/>
    <w:uiPriority w:val="9"/>
    <w:qFormat/>
    <w:rsid w:val="00A77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7B5"/>
    <w:rPr>
      <w:rFonts w:eastAsiaTheme="majorEastAsia" w:cstheme="majorBidi"/>
      <w:color w:val="272727" w:themeColor="text1" w:themeTint="D8"/>
    </w:rPr>
  </w:style>
  <w:style w:type="paragraph" w:styleId="Title">
    <w:name w:val="Title"/>
    <w:basedOn w:val="Normal"/>
    <w:next w:val="Normal"/>
    <w:link w:val="TitleChar"/>
    <w:uiPriority w:val="10"/>
    <w:qFormat/>
    <w:rsid w:val="00A777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7B5"/>
    <w:pPr>
      <w:spacing w:before="160"/>
      <w:jc w:val="center"/>
    </w:pPr>
    <w:rPr>
      <w:i/>
      <w:iCs/>
      <w:color w:val="404040" w:themeColor="text1" w:themeTint="BF"/>
    </w:rPr>
  </w:style>
  <w:style w:type="character" w:customStyle="1" w:styleId="QuoteChar">
    <w:name w:val="Quote Char"/>
    <w:basedOn w:val="DefaultParagraphFont"/>
    <w:link w:val="Quote"/>
    <w:uiPriority w:val="29"/>
    <w:rsid w:val="00A777B5"/>
    <w:rPr>
      <w:i/>
      <w:iCs/>
      <w:color w:val="404040" w:themeColor="text1" w:themeTint="BF"/>
    </w:rPr>
  </w:style>
  <w:style w:type="paragraph" w:styleId="ListParagraph">
    <w:name w:val="List Paragraph"/>
    <w:basedOn w:val="Normal"/>
    <w:uiPriority w:val="34"/>
    <w:qFormat/>
    <w:rsid w:val="00A777B5"/>
    <w:pPr>
      <w:ind w:left="720"/>
      <w:contextualSpacing/>
    </w:pPr>
  </w:style>
  <w:style w:type="character" w:styleId="IntenseEmphasis">
    <w:name w:val="Intense Emphasis"/>
    <w:basedOn w:val="DefaultParagraphFont"/>
    <w:uiPriority w:val="21"/>
    <w:qFormat/>
    <w:rsid w:val="00A777B5"/>
    <w:rPr>
      <w:i/>
      <w:iCs/>
      <w:color w:val="0F4761" w:themeColor="accent1" w:themeShade="BF"/>
    </w:rPr>
  </w:style>
  <w:style w:type="paragraph" w:styleId="IntenseQuote">
    <w:name w:val="Intense Quote"/>
    <w:basedOn w:val="Normal"/>
    <w:next w:val="Normal"/>
    <w:link w:val="IntenseQuoteChar"/>
    <w:uiPriority w:val="30"/>
    <w:qFormat/>
    <w:rsid w:val="00A77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7B5"/>
    <w:rPr>
      <w:i/>
      <w:iCs/>
      <w:color w:val="0F4761" w:themeColor="accent1" w:themeShade="BF"/>
    </w:rPr>
  </w:style>
  <w:style w:type="character" w:styleId="IntenseReference">
    <w:name w:val="Intense Reference"/>
    <w:basedOn w:val="DefaultParagraphFont"/>
    <w:uiPriority w:val="32"/>
    <w:qFormat/>
    <w:rsid w:val="00A777B5"/>
    <w:rPr>
      <w:b/>
      <w:bCs/>
      <w:smallCaps/>
      <w:color w:val="0F4761" w:themeColor="accent1" w:themeShade="BF"/>
      <w:spacing w:val="5"/>
    </w:rPr>
  </w:style>
  <w:style w:type="paragraph" w:styleId="BodyText">
    <w:name w:val="Body Text"/>
    <w:basedOn w:val="Normal"/>
    <w:link w:val="BodyTextChar"/>
    <w:qFormat/>
    <w:rsid w:val="00A777B5"/>
    <w:pPr>
      <w:spacing w:before="180" w:after="180"/>
    </w:pPr>
  </w:style>
  <w:style w:type="character" w:customStyle="1" w:styleId="BodyTextChar">
    <w:name w:val="Body Text Char"/>
    <w:basedOn w:val="DefaultParagraphFont"/>
    <w:link w:val="BodyText"/>
    <w:rsid w:val="00A777B5"/>
    <w:rPr>
      <w:kern w:val="0"/>
      <w14:ligatures w14:val="none"/>
    </w:rPr>
  </w:style>
  <w:style w:type="paragraph" w:customStyle="1" w:styleId="FirstParagraph">
    <w:name w:val="First Paragraph"/>
    <w:basedOn w:val="BodyText"/>
    <w:next w:val="BodyText"/>
    <w:qFormat/>
    <w:rsid w:val="00A777B5"/>
  </w:style>
  <w:style w:type="paragraph" w:customStyle="1" w:styleId="Compact">
    <w:name w:val="Compact"/>
    <w:basedOn w:val="BodyText"/>
    <w:qFormat/>
    <w:rsid w:val="00A777B5"/>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riecrotts/Library/Containers/com.microsoft.Outlook/Data/tmp/Outlook%20Temp/Right%20of%20Withdrawal%20(EU%20Customers)%5b69%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Right of Withdrawal (EU Customers)[69].dotx</Template>
  <TotalTime>0</TotalTime>
  <Pages>2</Pages>
  <Words>389</Words>
  <Characters>2145</Characters>
  <Application>Microsoft Office Word</Application>
  <DocSecurity>0</DocSecurity>
  <Lines>56</Lines>
  <Paragraphs>34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Crotts</dc:creator>
  <cp:keywords/>
  <dc:description/>
  <cp:lastModifiedBy>Carrie Crotts</cp:lastModifiedBy>
  <cp:revision>2</cp:revision>
  <dcterms:created xsi:type="dcterms:W3CDTF">2026-06-26T17:11:00Z</dcterms:created>
  <dcterms:modified xsi:type="dcterms:W3CDTF">2026-06-26T17:11:00Z</dcterms:modified>
</cp:coreProperties>
</file>